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08" w:rsidRPr="004835D2" w:rsidRDefault="004835D2" w:rsidP="00FB0F08">
      <w:pPr>
        <w:spacing w:line="280" w:lineRule="atLeast"/>
        <w:ind w:firstLine="700"/>
        <w:jc w:val="center"/>
        <w:rPr>
          <w:rFonts w:ascii="Cambria" w:eastAsia="Times New Roman" w:hAnsi="Cambria" w:cs="Arial"/>
          <w:sz w:val="28"/>
          <w:szCs w:val="28"/>
        </w:rPr>
      </w:pPr>
      <w:bookmarkStart w:id="0" w:name="_GoBack"/>
      <w:bookmarkEnd w:id="0"/>
      <w:r w:rsidRPr="004835D2">
        <w:rPr>
          <w:rFonts w:ascii="Cambria" w:eastAsia="Times New Roman" w:hAnsi="Cambria" w:cs="Arial"/>
          <w:noProof/>
          <w:sz w:val="28"/>
          <w:szCs w:val="28"/>
        </w:rPr>
        <w:drawing>
          <wp:inline distT="0" distB="0" distL="0" distR="0" wp14:anchorId="058FA784" wp14:editId="731A18CA">
            <wp:extent cx="2314575" cy="895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0F08" w:rsidRPr="004835D2" w:rsidRDefault="008845F7" w:rsidP="00FB0F08">
      <w:pPr>
        <w:spacing w:after="0" w:line="240" w:lineRule="auto"/>
        <w:ind w:firstLine="697"/>
        <w:jc w:val="center"/>
        <w:rPr>
          <w:rFonts w:ascii="Cambria" w:eastAsia="Times New Roman" w:hAnsi="Cambria" w:cs="Arial"/>
          <w:sz w:val="28"/>
          <w:szCs w:val="28"/>
        </w:rPr>
      </w:pPr>
      <w:r>
        <w:rPr>
          <w:rFonts w:ascii="Cambria" w:eastAsia="Times New Roman" w:hAnsi="Cambria" w:cs="Arial"/>
          <w:sz w:val="28"/>
          <w:szCs w:val="28"/>
        </w:rPr>
        <w:t>OSMA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KONFERENCIJA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PARLAMENTARNIH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ODBORA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EVROPSKE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INTEGRACIJE</w:t>
      </w:r>
      <w:r w:rsidR="00FB0F08" w:rsidRPr="004835D2">
        <w:rPr>
          <w:rFonts w:ascii="Cambria" w:eastAsia="Times New Roman" w:hAnsi="Cambria" w:cs="Arial"/>
          <w:sz w:val="28"/>
          <w:szCs w:val="28"/>
        </w:rPr>
        <w:t>/</w:t>
      </w:r>
      <w:r>
        <w:rPr>
          <w:rFonts w:ascii="Cambria" w:eastAsia="Times New Roman" w:hAnsi="Cambria" w:cs="Arial"/>
          <w:sz w:val="28"/>
          <w:szCs w:val="28"/>
        </w:rPr>
        <w:t>PITANjA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ZEMALjA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UČESNICA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PROCESU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STABILIZACIJE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PRIDRUŽIVANjA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JUGOISTOČNOJ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EVROPI</w:t>
      </w:r>
    </w:p>
    <w:p w:rsidR="00FB0F08" w:rsidRPr="004835D2" w:rsidRDefault="00FB0F08" w:rsidP="00FB0F08">
      <w:pPr>
        <w:spacing w:after="0" w:line="240" w:lineRule="auto"/>
        <w:ind w:firstLine="697"/>
        <w:jc w:val="center"/>
        <w:rPr>
          <w:rFonts w:ascii="Cambria" w:eastAsia="Times New Roman" w:hAnsi="Cambria" w:cs="Arial"/>
          <w:sz w:val="28"/>
          <w:szCs w:val="28"/>
        </w:rPr>
      </w:pPr>
      <w:r w:rsidRPr="004835D2">
        <w:rPr>
          <w:rFonts w:ascii="Cambria" w:eastAsia="Times New Roman" w:hAnsi="Cambria" w:cs="Arial"/>
          <w:sz w:val="28"/>
          <w:szCs w:val="28"/>
        </w:rPr>
        <w:t xml:space="preserve">24-25. </w:t>
      </w:r>
      <w:r w:rsidR="008845F7">
        <w:rPr>
          <w:rFonts w:ascii="Cambria" w:eastAsia="Times New Roman" w:hAnsi="Cambria" w:cs="Arial"/>
          <w:sz w:val="28"/>
          <w:szCs w:val="28"/>
        </w:rPr>
        <w:t>novembra</w:t>
      </w:r>
      <w:r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 w:rsidR="008845F7">
        <w:rPr>
          <w:rFonts w:ascii="Cambria" w:eastAsia="Times New Roman" w:hAnsi="Cambria" w:cs="Arial"/>
          <w:sz w:val="28"/>
          <w:szCs w:val="28"/>
        </w:rPr>
        <w:t>u</w:t>
      </w:r>
      <w:r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 w:rsidR="008845F7">
        <w:rPr>
          <w:rFonts w:ascii="Cambria" w:eastAsia="Times New Roman" w:hAnsi="Cambria" w:cs="Arial"/>
          <w:sz w:val="28"/>
          <w:szCs w:val="28"/>
        </w:rPr>
        <w:t>Skoplju</w:t>
      </w:r>
    </w:p>
    <w:p w:rsidR="00FB0F08" w:rsidRPr="004835D2" w:rsidRDefault="00FB0F08" w:rsidP="00FB0F08">
      <w:pPr>
        <w:spacing w:line="280" w:lineRule="atLeast"/>
        <w:ind w:firstLine="700"/>
        <w:jc w:val="center"/>
        <w:rPr>
          <w:rFonts w:ascii="Cambria" w:eastAsia="Times New Roman" w:hAnsi="Cambria" w:cs="Arial"/>
          <w:sz w:val="28"/>
          <w:szCs w:val="28"/>
        </w:rPr>
      </w:pPr>
    </w:p>
    <w:p w:rsidR="00FB0F08" w:rsidRPr="004835D2" w:rsidRDefault="008845F7" w:rsidP="00FB0F08">
      <w:pPr>
        <w:spacing w:line="280" w:lineRule="atLeast"/>
        <w:ind w:firstLine="700"/>
        <w:jc w:val="center"/>
        <w:rPr>
          <w:rFonts w:ascii="Cambria" w:eastAsia="Times New Roman" w:hAnsi="Cambria" w:cs="Arial"/>
          <w:sz w:val="28"/>
          <w:szCs w:val="28"/>
        </w:rPr>
      </w:pPr>
      <w:r>
        <w:rPr>
          <w:rFonts w:ascii="Cambria" w:eastAsia="Times New Roman" w:hAnsi="Cambria" w:cs="Arial"/>
          <w:sz w:val="28"/>
          <w:szCs w:val="28"/>
        </w:rPr>
        <w:t>ZAJEDNIČKA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IZJAVA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</w:p>
    <w:p w:rsidR="00FB0F08" w:rsidRPr="004835D2" w:rsidRDefault="008845F7" w:rsidP="00FB0F08">
      <w:pPr>
        <w:spacing w:line="280" w:lineRule="atLeast"/>
        <w:ind w:firstLine="700"/>
        <w:jc w:val="both"/>
        <w:rPr>
          <w:rFonts w:ascii="Cambria" w:eastAsia="Times New Roman" w:hAnsi="Cambria" w:cs="Arial"/>
          <w:sz w:val="28"/>
          <w:szCs w:val="28"/>
        </w:rPr>
      </w:pPr>
      <w:r>
        <w:rPr>
          <w:rFonts w:ascii="Cambria" w:eastAsia="Times New Roman" w:hAnsi="Cambria" w:cs="Arial"/>
          <w:sz w:val="28"/>
          <w:szCs w:val="28"/>
        </w:rPr>
        <w:t>Osma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konferencija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parlamentarnih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odbora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evropske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integracije</w:t>
      </w:r>
      <w:r w:rsidR="00D32594" w:rsidRPr="004835D2">
        <w:rPr>
          <w:rFonts w:ascii="Cambria" w:eastAsia="Times New Roman" w:hAnsi="Cambria" w:cs="Arial"/>
          <w:sz w:val="28"/>
          <w:szCs w:val="28"/>
        </w:rPr>
        <w:t>/</w:t>
      </w:r>
      <w:r>
        <w:rPr>
          <w:rFonts w:ascii="Cambria" w:eastAsia="Times New Roman" w:hAnsi="Cambria" w:cs="Arial"/>
          <w:sz w:val="28"/>
          <w:szCs w:val="28"/>
        </w:rPr>
        <w:t>pitanja</w:t>
      </w:r>
      <w:r w:rsidR="00D32594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zemalja</w:t>
      </w:r>
      <w:r w:rsidR="00D32594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učesnica</w:t>
      </w:r>
      <w:r w:rsidR="00D32594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D32594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Procesu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stabilizacije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pridruživanja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jugoistočnoj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Evropi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je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organizovana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Skoplju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inicijativu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Skupštine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Republike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Makedonije</w:t>
      </w:r>
      <w:r w:rsidR="00FB0F08" w:rsidRPr="004835D2">
        <w:rPr>
          <w:rFonts w:ascii="Cambria" w:eastAsia="Times New Roman" w:hAnsi="Cambria" w:cs="Arial"/>
          <w:sz w:val="28"/>
          <w:szCs w:val="28"/>
        </w:rPr>
        <w:t>.</w:t>
      </w:r>
    </w:p>
    <w:p w:rsidR="00FB0F08" w:rsidRPr="004835D2" w:rsidRDefault="008845F7" w:rsidP="00FB0F08">
      <w:pPr>
        <w:spacing w:line="280" w:lineRule="atLeast"/>
        <w:ind w:firstLine="700"/>
        <w:jc w:val="both"/>
        <w:rPr>
          <w:rFonts w:ascii="Cambria" w:eastAsia="Times New Roman" w:hAnsi="Cambria" w:cs="Arial"/>
          <w:sz w:val="28"/>
          <w:szCs w:val="28"/>
        </w:rPr>
      </w:pPr>
      <w:r>
        <w:rPr>
          <w:rFonts w:ascii="Cambria" w:eastAsia="Times New Roman" w:hAnsi="Cambria" w:cs="Arial"/>
          <w:sz w:val="28"/>
          <w:szCs w:val="28"/>
        </w:rPr>
        <w:t>Na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Konferenciji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učestvovali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parlamentarni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odbori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evropske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integracije</w:t>
      </w:r>
      <w:r w:rsidR="00FB0F08" w:rsidRPr="004835D2">
        <w:rPr>
          <w:rFonts w:ascii="Cambria" w:eastAsia="Times New Roman" w:hAnsi="Cambria" w:cs="Arial"/>
          <w:sz w:val="28"/>
          <w:szCs w:val="28"/>
        </w:rPr>
        <w:t>/</w:t>
      </w:r>
      <w:r>
        <w:rPr>
          <w:rFonts w:ascii="Cambria" w:eastAsia="Times New Roman" w:hAnsi="Cambria" w:cs="Arial"/>
          <w:sz w:val="28"/>
          <w:szCs w:val="28"/>
        </w:rPr>
        <w:t>pitanja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iz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Bosne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Hercegovine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, </w:t>
      </w:r>
      <w:r>
        <w:rPr>
          <w:rFonts w:ascii="Cambria" w:eastAsia="Times New Roman" w:hAnsi="Cambria" w:cs="Arial"/>
          <w:sz w:val="28"/>
          <w:szCs w:val="28"/>
        </w:rPr>
        <w:t>Crne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Gore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, </w:t>
      </w:r>
      <w:r>
        <w:rPr>
          <w:rFonts w:ascii="Cambria" w:eastAsia="Times New Roman" w:hAnsi="Cambria" w:cs="Arial"/>
          <w:sz w:val="28"/>
          <w:szCs w:val="28"/>
        </w:rPr>
        <w:t>Republike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Makedonije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Republike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Srbije</w:t>
      </w:r>
      <w:r w:rsidR="00FB0F08" w:rsidRPr="004835D2">
        <w:rPr>
          <w:rFonts w:ascii="Cambria" w:eastAsia="Times New Roman" w:hAnsi="Cambria" w:cs="Arial"/>
          <w:sz w:val="28"/>
          <w:szCs w:val="28"/>
        </w:rPr>
        <w:t>.</w:t>
      </w:r>
    </w:p>
    <w:p w:rsidR="00FB0F08" w:rsidRPr="004835D2" w:rsidRDefault="008845F7" w:rsidP="00FB0F08">
      <w:pPr>
        <w:spacing w:line="280" w:lineRule="atLeast"/>
        <w:ind w:firstLine="700"/>
        <w:jc w:val="both"/>
        <w:rPr>
          <w:rFonts w:ascii="Cambria" w:eastAsia="Times New Roman" w:hAnsi="Cambria" w:cs="Arial"/>
          <w:sz w:val="28"/>
          <w:szCs w:val="28"/>
        </w:rPr>
      </w:pPr>
      <w:r>
        <w:rPr>
          <w:rFonts w:ascii="Cambria" w:eastAsia="Times New Roman" w:hAnsi="Cambria" w:cs="Arial"/>
          <w:sz w:val="28"/>
          <w:szCs w:val="28"/>
        </w:rPr>
        <w:t>Članovi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odbora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evropske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integracije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Velike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narodne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skupštine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Republike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Turske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Parlamenta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Kosova</w:t>
      </w:r>
      <w:r w:rsidR="00FB0F08" w:rsidRPr="004835D2">
        <w:rPr>
          <w:rFonts w:ascii="Cambria" w:eastAsia="Times New Roman" w:hAnsi="Cambria" w:cs="Arial"/>
          <w:sz w:val="28"/>
          <w:szCs w:val="28"/>
        </w:rPr>
        <w:t>*</w:t>
      </w:r>
      <w:r w:rsidR="00FB0F08" w:rsidRPr="004835D2">
        <w:rPr>
          <w:rStyle w:val="FootnoteReference"/>
          <w:rFonts w:ascii="Cambria" w:eastAsia="Times New Roman" w:hAnsi="Cambria" w:cs="Arial"/>
          <w:sz w:val="28"/>
          <w:szCs w:val="28"/>
        </w:rPr>
        <w:footnoteReference w:id="1"/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učestvovali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Konferenciji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kao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gosti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. </w:t>
      </w:r>
    </w:p>
    <w:p w:rsidR="00FB0F08" w:rsidRPr="004835D2" w:rsidRDefault="008845F7" w:rsidP="00FB0F08">
      <w:pPr>
        <w:spacing w:line="280" w:lineRule="atLeast"/>
        <w:ind w:firstLine="700"/>
        <w:jc w:val="both"/>
        <w:rPr>
          <w:rFonts w:ascii="Cambria" w:eastAsia="Times New Roman" w:hAnsi="Cambria" w:cs="Arial"/>
          <w:sz w:val="28"/>
          <w:szCs w:val="28"/>
        </w:rPr>
      </w:pPr>
      <w:r>
        <w:rPr>
          <w:rFonts w:ascii="Cambria" w:eastAsia="Times New Roman" w:hAnsi="Cambria" w:cs="Arial"/>
          <w:sz w:val="28"/>
          <w:szCs w:val="28"/>
        </w:rPr>
        <w:t>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toku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redovne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razmene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mišljenja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pitanjima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Procesu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stabilizacije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pridruživanja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, </w:t>
      </w:r>
      <w:r>
        <w:rPr>
          <w:rFonts w:ascii="Cambria" w:eastAsia="Times New Roman" w:hAnsi="Cambria" w:cs="Arial"/>
          <w:sz w:val="28"/>
          <w:szCs w:val="28"/>
        </w:rPr>
        <w:t>kao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procesu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proširenja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Evropske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unije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, </w:t>
      </w:r>
      <w:r>
        <w:rPr>
          <w:rFonts w:ascii="Cambria" w:eastAsia="Times New Roman" w:hAnsi="Cambria" w:cs="Arial"/>
          <w:sz w:val="28"/>
          <w:szCs w:val="28"/>
        </w:rPr>
        <w:t>učesnici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Osme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konferencije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Skoplju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:  </w:t>
      </w:r>
    </w:p>
    <w:p w:rsidR="00FB0F08" w:rsidRPr="004835D2" w:rsidRDefault="008845F7" w:rsidP="00FB0F08">
      <w:pPr>
        <w:pStyle w:val="ListParagraph"/>
        <w:numPr>
          <w:ilvl w:val="0"/>
          <w:numId w:val="1"/>
        </w:numPr>
        <w:spacing w:line="280" w:lineRule="atLeast"/>
        <w:jc w:val="both"/>
        <w:rPr>
          <w:rFonts w:ascii="Cambria" w:eastAsia="Times New Roman" w:hAnsi="Cambria" w:cs="Arial"/>
          <w:sz w:val="28"/>
          <w:szCs w:val="28"/>
        </w:rPr>
      </w:pPr>
      <w:r>
        <w:rPr>
          <w:rFonts w:ascii="Cambria" w:eastAsia="Times New Roman" w:hAnsi="Cambria" w:cs="Arial"/>
          <w:sz w:val="28"/>
          <w:szCs w:val="28"/>
        </w:rPr>
        <w:t>Izrazili</w:t>
      </w:r>
      <w:r w:rsidR="0012492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opštu</w:t>
      </w:r>
      <w:r w:rsidR="0012492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saglasnost</w:t>
      </w:r>
      <w:r w:rsidR="0012492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12492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vezi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sa</w:t>
      </w:r>
      <w:r w:rsidR="003402A9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 w:rsidR="00124922" w:rsidRPr="004835D2">
        <w:rPr>
          <w:rFonts w:ascii="Cambria" w:eastAsia="Times New Roman" w:hAnsi="Cambria" w:cs="Arial"/>
          <w:sz w:val="28"/>
          <w:szCs w:val="28"/>
        </w:rPr>
        <w:t>o</w:t>
      </w:r>
      <w:r>
        <w:rPr>
          <w:rFonts w:ascii="Cambria" w:eastAsia="Times New Roman" w:hAnsi="Cambria" w:cs="Arial"/>
          <w:sz w:val="28"/>
          <w:szCs w:val="28"/>
        </w:rPr>
        <w:t>cena</w:t>
      </w:r>
      <w:r>
        <w:rPr>
          <w:rFonts w:ascii="Cambria" w:eastAsia="Times New Roman" w:hAnsi="Cambria" w:cs="Arial"/>
          <w:sz w:val="28"/>
          <w:szCs w:val="28"/>
          <w:lang w:val="sr-Cyrl-CS"/>
        </w:rPr>
        <w:t>ma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koje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sadržane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Strateškom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dokumentu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"</w:t>
      </w:r>
      <w:r>
        <w:rPr>
          <w:rFonts w:ascii="Cambria" w:eastAsia="Times New Roman" w:hAnsi="Cambria" w:cs="Arial"/>
          <w:sz w:val="28"/>
          <w:szCs w:val="28"/>
        </w:rPr>
        <w:t>Strategija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proširenja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glavni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izazovi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2013-2014" </w:t>
      </w:r>
      <w:r>
        <w:rPr>
          <w:rFonts w:ascii="Cambria" w:eastAsia="Times New Roman" w:hAnsi="Cambria" w:cs="Arial"/>
          <w:sz w:val="28"/>
          <w:szCs w:val="28"/>
        </w:rPr>
        <w:t>Evropske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komisije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istakli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politiku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proširenja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kao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dugoročnog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strateškog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koncepta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Evropi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regionu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koja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je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dala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pozitivne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rezultate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; </w:t>
      </w:r>
      <w:r>
        <w:rPr>
          <w:rFonts w:ascii="Cambria" w:eastAsia="Times New Roman" w:hAnsi="Cambria" w:cs="Arial"/>
          <w:sz w:val="28"/>
          <w:szCs w:val="28"/>
        </w:rPr>
        <w:t>pozdravili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otvorenu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politiku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EU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uprkos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finansijskoj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krizi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Uniji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. </w:t>
      </w:r>
      <w:r>
        <w:rPr>
          <w:rFonts w:ascii="Cambria" w:eastAsia="Times New Roman" w:hAnsi="Cambria" w:cs="Arial"/>
          <w:sz w:val="28"/>
          <w:szCs w:val="28"/>
        </w:rPr>
        <w:t>Ova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politika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dalje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ohrabruje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ostvarivanje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postavljenih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kriterijuma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standarda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članstvo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EU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u</w:t>
      </w:r>
      <w:r w:rsidR="00B97A93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zem</w:t>
      </w:r>
      <w:r>
        <w:rPr>
          <w:rFonts w:ascii="Cambria" w:eastAsia="Times New Roman" w:hAnsi="Cambria" w:cs="Arial"/>
          <w:sz w:val="28"/>
          <w:szCs w:val="28"/>
          <w:lang w:val="sr-Cyrl-CS"/>
        </w:rPr>
        <w:t>a</w:t>
      </w:r>
      <w:r>
        <w:rPr>
          <w:rFonts w:ascii="Cambria" w:eastAsia="Times New Roman" w:hAnsi="Cambria" w:cs="Arial"/>
          <w:sz w:val="28"/>
          <w:szCs w:val="28"/>
        </w:rPr>
        <w:t>lja</w:t>
      </w:r>
      <w:r>
        <w:rPr>
          <w:rFonts w:ascii="Cambria" w:eastAsia="Times New Roman" w:hAnsi="Cambria" w:cs="Arial"/>
          <w:sz w:val="28"/>
          <w:szCs w:val="28"/>
          <w:lang w:val="sr-Cyrl-CS"/>
        </w:rPr>
        <w:t>ma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kandida</w:t>
      </w:r>
      <w:r>
        <w:rPr>
          <w:rFonts w:ascii="Cambria" w:eastAsia="Times New Roman" w:hAnsi="Cambria" w:cs="Arial"/>
          <w:sz w:val="28"/>
          <w:szCs w:val="28"/>
          <w:lang w:val="sr-Cyrl-CS"/>
        </w:rPr>
        <w:t>tima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zemalja</w:t>
      </w:r>
      <w:r>
        <w:rPr>
          <w:rFonts w:ascii="Cambria" w:eastAsia="Times New Roman" w:hAnsi="Cambria" w:cs="Arial"/>
          <w:sz w:val="28"/>
          <w:szCs w:val="28"/>
          <w:lang w:val="sr-Cyrl-CS"/>
        </w:rPr>
        <w:t>ma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potencijalni</w:t>
      </w:r>
      <w:r>
        <w:rPr>
          <w:rFonts w:ascii="Cambria" w:eastAsia="Times New Roman" w:hAnsi="Cambria" w:cs="Arial"/>
          <w:sz w:val="28"/>
          <w:szCs w:val="28"/>
          <w:lang w:val="sr-Cyrl-CS"/>
        </w:rPr>
        <w:t>m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kandidat</w:t>
      </w:r>
      <w:r>
        <w:rPr>
          <w:rFonts w:ascii="Cambria" w:eastAsia="Times New Roman" w:hAnsi="Cambria" w:cs="Arial"/>
          <w:sz w:val="28"/>
          <w:szCs w:val="28"/>
          <w:lang w:val="sr-Cyrl-CS"/>
        </w:rPr>
        <w:t>ima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; </w:t>
      </w:r>
    </w:p>
    <w:p w:rsidR="00FB0F08" w:rsidRPr="004835D2" w:rsidRDefault="008845F7" w:rsidP="00FB0F08">
      <w:pPr>
        <w:pStyle w:val="ListParagraph"/>
        <w:numPr>
          <w:ilvl w:val="0"/>
          <w:numId w:val="1"/>
        </w:numPr>
        <w:spacing w:line="280" w:lineRule="atLeast"/>
        <w:jc w:val="both"/>
        <w:rPr>
          <w:rFonts w:ascii="Cambria" w:eastAsia="Times New Roman" w:hAnsi="Cambria" w:cs="Arial"/>
          <w:sz w:val="28"/>
          <w:szCs w:val="28"/>
        </w:rPr>
      </w:pPr>
      <w:r>
        <w:rPr>
          <w:rFonts w:ascii="Cambria" w:eastAsia="Times New Roman" w:hAnsi="Cambria" w:cs="Arial"/>
          <w:sz w:val="28"/>
          <w:szCs w:val="28"/>
        </w:rPr>
        <w:t>Ponovo</w:t>
      </w:r>
      <w:r w:rsidR="00B97A93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se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osvrnuli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značaj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ostvarivanja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k</w:t>
      </w:r>
      <w:r>
        <w:rPr>
          <w:rFonts w:ascii="Cambria" w:eastAsia="Times New Roman" w:hAnsi="Cambria" w:cs="Arial"/>
          <w:sz w:val="28"/>
          <w:szCs w:val="28"/>
        </w:rPr>
        <w:t>openhaških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kriterijuma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koji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su</w:t>
      </w:r>
      <w:r w:rsidR="00B97A93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i</w:t>
      </w:r>
      <w:r w:rsidR="00B97A93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dalje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osnov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procesa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pristupanj</w:t>
      </w:r>
      <w:r>
        <w:rPr>
          <w:rFonts w:ascii="Cambria" w:eastAsia="Times New Roman" w:hAnsi="Cambria" w:cs="Arial"/>
          <w:sz w:val="28"/>
          <w:szCs w:val="28"/>
          <w:lang w:val="sr-Cyrl-CS"/>
        </w:rPr>
        <w:t>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njihovo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ispunjenje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treba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da</w:t>
      </w:r>
      <w:r w:rsidR="00B97A93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osta</w:t>
      </w:r>
      <w:r>
        <w:rPr>
          <w:rFonts w:ascii="Cambria" w:eastAsia="Times New Roman" w:hAnsi="Cambria" w:cs="Arial"/>
          <w:sz w:val="28"/>
          <w:szCs w:val="28"/>
          <w:lang w:val="sr-Cyrl-CS"/>
        </w:rPr>
        <w:t>ne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jedini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imperativ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. </w:t>
      </w:r>
      <w:r>
        <w:rPr>
          <w:rFonts w:ascii="Cambria" w:eastAsia="Times New Roman" w:hAnsi="Cambria" w:cs="Arial"/>
          <w:sz w:val="28"/>
          <w:szCs w:val="28"/>
        </w:rPr>
        <w:t>Podvukli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bilateralni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sporovi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lastRenderedPageBreak/>
        <w:t>treba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blokiraju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proces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pridruživanja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zemalja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EU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treba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reš</w:t>
      </w:r>
      <w:r>
        <w:rPr>
          <w:rFonts w:ascii="Cambria" w:eastAsia="Times New Roman" w:hAnsi="Cambria" w:cs="Arial"/>
          <w:sz w:val="28"/>
          <w:szCs w:val="28"/>
          <w:lang w:val="sr-Cyrl-CS"/>
        </w:rPr>
        <w:t>avaju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kon</w:t>
      </w:r>
      <w:r>
        <w:rPr>
          <w:rFonts w:ascii="Cambria" w:eastAsia="Times New Roman" w:hAnsi="Cambria" w:cs="Arial"/>
          <w:sz w:val="28"/>
          <w:szCs w:val="28"/>
          <w:lang w:val="sr-Cyrl-CS"/>
        </w:rPr>
        <w:t>s</w:t>
      </w:r>
      <w:r>
        <w:rPr>
          <w:rFonts w:ascii="Cambria" w:eastAsia="Times New Roman" w:hAnsi="Cambria" w:cs="Arial"/>
          <w:sz w:val="28"/>
          <w:szCs w:val="28"/>
        </w:rPr>
        <w:t>truktivnom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dobrosusedskom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duhu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; </w:t>
      </w:r>
    </w:p>
    <w:p w:rsidR="00FB0F08" w:rsidRPr="004835D2" w:rsidRDefault="008845F7" w:rsidP="00FB0F08">
      <w:pPr>
        <w:pStyle w:val="ListParagraph"/>
        <w:numPr>
          <w:ilvl w:val="0"/>
          <w:numId w:val="1"/>
        </w:numPr>
        <w:spacing w:line="280" w:lineRule="atLeast"/>
        <w:jc w:val="both"/>
        <w:rPr>
          <w:rFonts w:ascii="Cambria" w:eastAsia="Times New Roman" w:hAnsi="Cambria" w:cs="Arial"/>
          <w:sz w:val="28"/>
          <w:szCs w:val="28"/>
        </w:rPr>
      </w:pPr>
      <w:r>
        <w:rPr>
          <w:rFonts w:ascii="Cambria" w:eastAsia="Times New Roman" w:hAnsi="Cambria" w:cs="Arial"/>
          <w:sz w:val="28"/>
          <w:szCs w:val="28"/>
        </w:rPr>
        <w:t>Pozdravili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nov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pristup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institucija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EU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pogledu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politike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proširenja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budući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pregovarački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okvir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, </w:t>
      </w:r>
      <w:r>
        <w:rPr>
          <w:rFonts w:ascii="Cambria" w:eastAsia="Times New Roman" w:hAnsi="Cambria" w:cs="Arial"/>
          <w:sz w:val="28"/>
          <w:szCs w:val="28"/>
        </w:rPr>
        <w:t>gde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je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prioritet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dat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pitanjima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iz</w:t>
      </w:r>
      <w:r w:rsidR="002618C6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oblasti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pravosuđ</w:t>
      </w:r>
      <w:r>
        <w:rPr>
          <w:rFonts w:ascii="Cambria" w:eastAsia="Times New Roman" w:hAnsi="Cambria" w:cs="Arial"/>
          <w:sz w:val="28"/>
          <w:szCs w:val="28"/>
          <w:lang w:val="sr-Cyrl-CS"/>
        </w:rPr>
        <w:t>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osnovn</w:t>
      </w:r>
      <w:r>
        <w:rPr>
          <w:rFonts w:ascii="Cambria" w:eastAsia="Times New Roman" w:hAnsi="Cambria" w:cs="Arial"/>
          <w:sz w:val="28"/>
          <w:szCs w:val="28"/>
          <w:lang w:val="sr-Cyrl-CS"/>
        </w:rPr>
        <w:t>ih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prava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, </w:t>
      </w:r>
      <w:r>
        <w:rPr>
          <w:rFonts w:ascii="Cambria" w:eastAsia="Times New Roman" w:hAnsi="Cambria" w:cs="Arial"/>
          <w:sz w:val="28"/>
          <w:szCs w:val="28"/>
        </w:rPr>
        <w:t>kao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 w:rsidR="00B97A93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pravd</w:t>
      </w:r>
      <w:r>
        <w:rPr>
          <w:rFonts w:ascii="Cambria" w:eastAsia="Times New Roman" w:hAnsi="Cambria" w:cs="Arial"/>
          <w:sz w:val="28"/>
          <w:szCs w:val="28"/>
          <w:lang w:val="sr-Cyrl-CS"/>
        </w:rPr>
        <w:t>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unutrašnj</w:t>
      </w:r>
      <w:r>
        <w:rPr>
          <w:rFonts w:ascii="Cambria" w:eastAsia="Times New Roman" w:hAnsi="Cambria" w:cs="Arial"/>
          <w:sz w:val="28"/>
          <w:szCs w:val="28"/>
          <w:lang w:val="sr-Cyrl-CS"/>
        </w:rPr>
        <w:t>ih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poslov</w:t>
      </w:r>
      <w:r>
        <w:rPr>
          <w:rFonts w:ascii="Cambria" w:eastAsia="Times New Roman" w:hAnsi="Cambria" w:cs="Arial"/>
          <w:sz w:val="28"/>
          <w:szCs w:val="28"/>
          <w:lang w:val="sr-Cyrl-CS"/>
        </w:rPr>
        <w:t>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; </w:t>
      </w:r>
    </w:p>
    <w:p w:rsidR="00FB0F08" w:rsidRPr="004835D2" w:rsidRDefault="008845F7" w:rsidP="00FB0F08">
      <w:pPr>
        <w:pStyle w:val="ListParagraph"/>
        <w:numPr>
          <w:ilvl w:val="0"/>
          <w:numId w:val="1"/>
        </w:numPr>
        <w:spacing w:line="280" w:lineRule="atLeast"/>
        <w:jc w:val="both"/>
        <w:rPr>
          <w:rFonts w:ascii="Cambria" w:eastAsia="Times New Roman" w:hAnsi="Cambria" w:cs="Arial"/>
          <w:sz w:val="28"/>
          <w:szCs w:val="28"/>
        </w:rPr>
      </w:pPr>
      <w:r>
        <w:rPr>
          <w:rFonts w:ascii="Cambria" w:eastAsia="Times New Roman" w:hAnsi="Cambria" w:cs="Arial"/>
          <w:sz w:val="28"/>
          <w:szCs w:val="28"/>
        </w:rPr>
        <w:t>Naglasili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značaj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daljeg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razvoja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regionalne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saradnje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dobrosusedskih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odnosa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; </w:t>
      </w:r>
      <w:r>
        <w:rPr>
          <w:rFonts w:ascii="Cambria" w:eastAsia="Times New Roman" w:hAnsi="Cambria" w:cs="Arial"/>
          <w:sz w:val="28"/>
          <w:szCs w:val="28"/>
        </w:rPr>
        <w:t>naglasili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potrebu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razvojem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konstruktivnog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pristupa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odnosima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susedima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drugim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zemljama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koje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deo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proširenja</w:t>
      </w:r>
      <w:r w:rsidR="002618C6" w:rsidRPr="004835D2">
        <w:rPr>
          <w:rFonts w:ascii="Cambria" w:eastAsia="Times New Roman" w:hAnsi="Cambria" w:cs="Arial"/>
          <w:sz w:val="28"/>
          <w:szCs w:val="28"/>
          <w:lang w:val="sr-Cyrl-CS"/>
        </w:rPr>
        <w:t>,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kroz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razvoj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bilateralne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regionalne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saradnje</w:t>
      </w:r>
      <w:r w:rsidR="002618C6" w:rsidRPr="004835D2">
        <w:rPr>
          <w:rFonts w:ascii="Cambria" w:eastAsia="Times New Roman" w:hAnsi="Cambria" w:cs="Arial"/>
          <w:sz w:val="28"/>
          <w:szCs w:val="28"/>
          <w:lang w:val="sr-Cyrl-CS"/>
        </w:rPr>
        <w:t>,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pogledu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svih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pitanja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koja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odnose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integraciju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država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kandidata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država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potencijalnih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kandidata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. </w:t>
      </w:r>
      <w:r>
        <w:rPr>
          <w:rFonts w:ascii="Cambria" w:eastAsia="Times New Roman" w:hAnsi="Cambria" w:cs="Arial"/>
          <w:sz w:val="28"/>
          <w:szCs w:val="28"/>
        </w:rPr>
        <w:t>Izrazili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posvećenost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bliskoj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kontinuiranoj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saradnji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okviru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Procesa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jugoistočne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Evrope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saradnju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(SEECP), </w:t>
      </w:r>
      <w:r>
        <w:rPr>
          <w:rFonts w:ascii="Cambria" w:eastAsia="Times New Roman" w:hAnsi="Cambria" w:cs="Arial"/>
          <w:sz w:val="28"/>
          <w:szCs w:val="28"/>
        </w:rPr>
        <w:t>Savet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a </w:t>
      </w:r>
      <w:r>
        <w:rPr>
          <w:rFonts w:ascii="Cambria" w:eastAsia="Times New Roman" w:hAnsi="Cambria" w:cs="Arial"/>
          <w:sz w:val="28"/>
          <w:szCs w:val="28"/>
        </w:rPr>
        <w:t>za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regionalnu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saradnju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(RCC), </w:t>
      </w:r>
      <w:r>
        <w:rPr>
          <w:rFonts w:ascii="Cambria" w:eastAsia="Times New Roman" w:hAnsi="Cambria" w:cs="Arial"/>
          <w:sz w:val="28"/>
          <w:szCs w:val="28"/>
        </w:rPr>
        <w:t>Centralno</w:t>
      </w:r>
      <w:r w:rsidR="00FB0F08" w:rsidRPr="004835D2">
        <w:rPr>
          <w:rFonts w:ascii="Cambria" w:eastAsia="Times New Roman" w:hAnsi="Cambria" w:cs="Arial"/>
          <w:sz w:val="28"/>
          <w:szCs w:val="28"/>
        </w:rPr>
        <w:t>-</w:t>
      </w:r>
      <w:r>
        <w:rPr>
          <w:rFonts w:ascii="Cambria" w:eastAsia="Times New Roman" w:hAnsi="Cambria" w:cs="Arial"/>
          <w:sz w:val="28"/>
          <w:szCs w:val="28"/>
        </w:rPr>
        <w:t>evropskog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sporazuma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slobodnoj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trgovini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(CEFTA), </w:t>
      </w:r>
      <w:r>
        <w:rPr>
          <w:rFonts w:ascii="Cambria" w:eastAsia="Times New Roman" w:hAnsi="Cambria" w:cs="Arial"/>
          <w:sz w:val="28"/>
          <w:szCs w:val="28"/>
        </w:rPr>
        <w:t>Cetinjskog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parlamentarnog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foruma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(CPF), </w:t>
      </w:r>
      <w:r>
        <w:rPr>
          <w:rFonts w:ascii="Cambria" w:eastAsia="Times New Roman" w:hAnsi="Cambria" w:cs="Arial"/>
          <w:sz w:val="28"/>
          <w:szCs w:val="28"/>
        </w:rPr>
        <w:t>Centralno</w:t>
      </w:r>
      <w:r w:rsidR="002618C6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evropske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inicijative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(CEI), </w:t>
      </w:r>
      <w:r>
        <w:rPr>
          <w:rFonts w:ascii="Cambria" w:eastAsia="Times New Roman" w:hAnsi="Cambria" w:cs="Arial"/>
          <w:sz w:val="28"/>
          <w:szCs w:val="28"/>
        </w:rPr>
        <w:t>Ugovora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energetskoj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zajednici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(ECT)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Sporazuma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zajedničkom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evropskom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vazdušnom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prostoru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; </w:t>
      </w:r>
    </w:p>
    <w:p w:rsidR="00FB0F08" w:rsidRPr="004835D2" w:rsidRDefault="008845F7" w:rsidP="00FB0F08">
      <w:pPr>
        <w:pStyle w:val="ListParagraph"/>
        <w:numPr>
          <w:ilvl w:val="0"/>
          <w:numId w:val="1"/>
        </w:numPr>
        <w:spacing w:line="280" w:lineRule="atLeast"/>
        <w:jc w:val="both"/>
        <w:rPr>
          <w:rFonts w:ascii="Cambria" w:eastAsia="Times New Roman" w:hAnsi="Cambria" w:cs="Arial"/>
          <w:sz w:val="28"/>
          <w:szCs w:val="28"/>
        </w:rPr>
      </w:pPr>
      <w:r>
        <w:rPr>
          <w:rFonts w:ascii="Cambria" w:eastAsia="Times New Roman" w:hAnsi="Cambria" w:cs="Arial"/>
          <w:sz w:val="28"/>
          <w:szCs w:val="28"/>
        </w:rPr>
        <w:t>Podvukli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moguće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negativne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implikacije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primene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nedavno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usvojene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Rezolucije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Evropskog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parlamenta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suspenziji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bez</w:t>
      </w:r>
      <w:r>
        <w:rPr>
          <w:rFonts w:ascii="Cambria" w:eastAsia="Times New Roman" w:hAnsi="Cambria" w:cs="Arial"/>
          <w:sz w:val="28"/>
          <w:szCs w:val="28"/>
          <w:lang w:val="sr-Cyrl-CS"/>
        </w:rPr>
        <w:t>v</w:t>
      </w:r>
      <w:r>
        <w:rPr>
          <w:rFonts w:ascii="Cambria" w:eastAsia="Times New Roman" w:hAnsi="Cambria" w:cs="Arial"/>
          <w:sz w:val="28"/>
          <w:szCs w:val="28"/>
        </w:rPr>
        <w:t>iznog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režima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zbog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mogućnosti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primene</w:t>
      </w:r>
      <w:r w:rsidR="002618C6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novo</w:t>
      </w:r>
      <w:r>
        <w:rPr>
          <w:rFonts w:ascii="Cambria" w:eastAsia="Times New Roman" w:hAnsi="Cambria" w:cs="Arial"/>
          <w:sz w:val="28"/>
          <w:szCs w:val="28"/>
          <w:lang w:val="sr-Cyrl-CS"/>
        </w:rPr>
        <w:t>usvojenog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mehanizma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koji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ograničava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slobodno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kretanje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građana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iz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zemalja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uključenih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Proces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stabilizacije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pridruživanja</w:t>
      </w:r>
      <w:r w:rsidR="002618C6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u</w:t>
      </w:r>
      <w:r w:rsidR="002618C6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zemlje</w:t>
      </w:r>
      <w:r w:rsidR="002618C6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EU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. </w:t>
      </w:r>
      <w:r>
        <w:rPr>
          <w:rFonts w:ascii="Cambria" w:eastAsia="Times New Roman" w:hAnsi="Cambria" w:cs="Arial"/>
          <w:sz w:val="28"/>
          <w:szCs w:val="28"/>
        </w:rPr>
        <w:t>Naglasili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ova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mera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nije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skladu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RS"/>
        </w:rPr>
        <w:t>razvojem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evropskih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integracija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ovih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zemalja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; </w:t>
      </w:r>
    </w:p>
    <w:p w:rsidR="00D66A32" w:rsidRPr="004835D2" w:rsidRDefault="008845F7" w:rsidP="00FB0F08">
      <w:pPr>
        <w:pStyle w:val="ListParagraph"/>
        <w:numPr>
          <w:ilvl w:val="0"/>
          <w:numId w:val="1"/>
        </w:numPr>
        <w:spacing w:line="280" w:lineRule="atLeast"/>
        <w:jc w:val="both"/>
        <w:rPr>
          <w:rFonts w:ascii="Cambria" w:eastAsia="Times New Roman" w:hAnsi="Cambria" w:cs="Arial"/>
          <w:sz w:val="28"/>
          <w:szCs w:val="28"/>
        </w:rPr>
      </w:pPr>
      <w:r>
        <w:rPr>
          <w:rFonts w:ascii="Cambria" w:eastAsia="Times New Roman" w:hAnsi="Cambria" w:cs="Arial"/>
          <w:sz w:val="28"/>
          <w:szCs w:val="28"/>
        </w:rPr>
        <w:t>Podržali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nov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koncept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pretpistupnih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fondova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– </w:t>
      </w:r>
      <w:r>
        <w:rPr>
          <w:rFonts w:ascii="Cambria" w:eastAsia="Times New Roman" w:hAnsi="Cambria" w:cs="Arial"/>
          <w:sz w:val="28"/>
          <w:szCs w:val="28"/>
        </w:rPr>
        <w:t>IPA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2 (2014-2020) </w:t>
      </w:r>
      <w:r>
        <w:rPr>
          <w:rFonts w:ascii="Cambria" w:eastAsia="Times New Roman" w:hAnsi="Cambria" w:cs="Arial"/>
          <w:sz w:val="28"/>
          <w:szCs w:val="28"/>
        </w:rPr>
        <w:t>koji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prevazilazi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razlike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između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zemalja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u</w:t>
      </w:r>
      <w:r w:rsidR="003C102B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zavisnosti</w:t>
      </w:r>
      <w:r w:rsidR="003C102B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od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njihovo</w:t>
      </w:r>
      <w:r>
        <w:rPr>
          <w:rFonts w:ascii="Cambria" w:eastAsia="Times New Roman" w:hAnsi="Cambria" w:cs="Arial"/>
          <w:sz w:val="28"/>
          <w:szCs w:val="28"/>
          <w:lang w:val="sr-Cyrl-CS"/>
        </w:rPr>
        <w:t>g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kandidatsko</w:t>
      </w:r>
      <w:r>
        <w:rPr>
          <w:rFonts w:ascii="Cambria" w:eastAsia="Times New Roman" w:hAnsi="Cambria" w:cs="Arial"/>
          <w:sz w:val="28"/>
          <w:szCs w:val="28"/>
          <w:lang w:val="sr-Cyrl-CS"/>
        </w:rPr>
        <w:t>g</w:t>
      </w:r>
      <w:r w:rsidR="003C102B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status</w:t>
      </w:r>
      <w:r>
        <w:rPr>
          <w:rFonts w:ascii="Cambria" w:eastAsia="Times New Roman" w:hAnsi="Cambria" w:cs="Arial"/>
          <w:sz w:val="28"/>
          <w:szCs w:val="28"/>
          <w:lang w:val="sr-Cyrl-CS"/>
        </w:rPr>
        <w:t>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 w:rsidR="003C102B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koji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omogućava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pojedinim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zemljama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imaju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pristup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fondovaima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, </w:t>
      </w:r>
      <w:r>
        <w:rPr>
          <w:rFonts w:ascii="Cambria" w:eastAsia="Times New Roman" w:hAnsi="Cambria" w:cs="Arial"/>
          <w:sz w:val="28"/>
          <w:szCs w:val="28"/>
        </w:rPr>
        <w:t>naročito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onim</w:t>
      </w:r>
      <w:r w:rsidR="002618C6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fondovima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društveno</w:t>
      </w:r>
      <w:r w:rsidR="00FB0F08" w:rsidRPr="004835D2">
        <w:rPr>
          <w:rFonts w:ascii="Cambria" w:eastAsia="Times New Roman" w:hAnsi="Cambria" w:cs="Arial"/>
          <w:sz w:val="28"/>
          <w:szCs w:val="28"/>
        </w:rPr>
        <w:t>-</w:t>
      </w:r>
      <w:r>
        <w:rPr>
          <w:rFonts w:ascii="Cambria" w:eastAsia="Times New Roman" w:hAnsi="Cambria" w:cs="Arial"/>
          <w:sz w:val="28"/>
          <w:szCs w:val="28"/>
        </w:rPr>
        <w:t>ekonosmki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razvoj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. </w:t>
      </w:r>
      <w:r>
        <w:rPr>
          <w:rFonts w:ascii="Cambria" w:eastAsia="Times New Roman" w:hAnsi="Cambria" w:cs="Arial"/>
          <w:sz w:val="28"/>
          <w:szCs w:val="28"/>
        </w:rPr>
        <w:t>Imajući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vidu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evropski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fondovi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</w:t>
      </w:r>
      <w:r w:rsidR="00FB0F08" w:rsidRPr="004835D2">
        <w:rPr>
          <w:rFonts w:ascii="Cambria" w:eastAsia="Times New Roman" w:hAnsi="Cambria" w:cs="Arial"/>
          <w:sz w:val="28"/>
          <w:szCs w:val="28"/>
        </w:rPr>
        <w:t>e</w:t>
      </w:r>
      <w:r>
        <w:rPr>
          <w:rFonts w:ascii="Cambria" w:eastAsia="Times New Roman" w:hAnsi="Cambria" w:cs="Arial"/>
          <w:sz w:val="28"/>
          <w:szCs w:val="28"/>
        </w:rPr>
        <w:t>limično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koriste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okvirima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IPA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1 (2007-2013). </w:t>
      </w:r>
      <w:r>
        <w:rPr>
          <w:rFonts w:ascii="Cambria" w:eastAsia="Times New Roman" w:hAnsi="Cambria" w:cs="Arial"/>
          <w:sz w:val="28"/>
          <w:szCs w:val="28"/>
        </w:rPr>
        <w:t>Istovremeno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, </w:t>
      </w:r>
      <w:r>
        <w:rPr>
          <w:rFonts w:ascii="Cambria" w:eastAsia="Times New Roman" w:hAnsi="Cambria" w:cs="Arial"/>
          <w:sz w:val="28"/>
          <w:szCs w:val="28"/>
        </w:rPr>
        <w:t>ukazali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potrebu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boljeg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korišćenja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pret</w:t>
      </w:r>
      <w:r>
        <w:rPr>
          <w:rFonts w:ascii="Cambria" w:eastAsia="Times New Roman" w:hAnsi="Cambria" w:cs="Arial"/>
          <w:sz w:val="28"/>
          <w:szCs w:val="28"/>
          <w:lang w:val="sr-Cyrl-CS"/>
        </w:rPr>
        <w:t>p</w:t>
      </w:r>
      <w:r>
        <w:rPr>
          <w:rFonts w:ascii="Cambria" w:eastAsia="Times New Roman" w:hAnsi="Cambria" w:cs="Arial"/>
          <w:sz w:val="28"/>
          <w:szCs w:val="28"/>
        </w:rPr>
        <w:t>ristupnih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fondova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IPA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2 </w:t>
      </w:r>
      <w:r>
        <w:rPr>
          <w:rFonts w:ascii="Cambria" w:eastAsia="Times New Roman" w:hAnsi="Cambria" w:cs="Arial"/>
          <w:sz w:val="28"/>
          <w:szCs w:val="28"/>
        </w:rPr>
        <w:t>kroz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jačanje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administrativnih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kapaciteta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, </w:t>
      </w:r>
      <w:r>
        <w:rPr>
          <w:rFonts w:ascii="Cambria" w:eastAsia="Times New Roman" w:hAnsi="Cambria" w:cs="Arial"/>
          <w:sz w:val="28"/>
          <w:szCs w:val="28"/>
        </w:rPr>
        <w:t>poboljšanje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programiranja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pripreme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projekata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, </w:t>
      </w:r>
      <w:r>
        <w:rPr>
          <w:rFonts w:ascii="Cambria" w:eastAsia="Times New Roman" w:hAnsi="Cambria" w:cs="Arial"/>
          <w:sz w:val="28"/>
          <w:szCs w:val="28"/>
        </w:rPr>
        <w:t>kao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uključenost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saradnju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među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svim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relevanstnim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činiocima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. </w:t>
      </w:r>
      <w:r>
        <w:rPr>
          <w:rFonts w:ascii="Cambria" w:eastAsia="Times New Roman" w:hAnsi="Cambria" w:cs="Arial"/>
          <w:sz w:val="28"/>
          <w:szCs w:val="28"/>
        </w:rPr>
        <w:t>Podvukli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bolji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pristup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3C102B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korišćenje</w:t>
      </w:r>
      <w:r w:rsidR="003C102B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ovih</w:t>
      </w:r>
      <w:r w:rsidR="003C102B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evropskih</w:t>
      </w:r>
      <w:r w:rsidR="003C102B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fondova</w:t>
      </w:r>
      <w:r w:rsidR="00C04C67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, </w:t>
      </w:r>
      <w:r>
        <w:rPr>
          <w:rFonts w:ascii="Cambria" w:eastAsia="Times New Roman" w:hAnsi="Cambria" w:cs="Arial"/>
          <w:sz w:val="28"/>
          <w:szCs w:val="28"/>
          <w:lang w:val="sr-Cyrl-CS"/>
        </w:rPr>
        <w:t>EU</w:t>
      </w:r>
      <w:r w:rsidR="00C04C67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treba</w:t>
      </w:r>
      <w:r w:rsidR="00C04C67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da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razmotri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pojednostavi</w:t>
      </w:r>
      <w:r w:rsidR="00C04C67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administrativne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procedure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, </w:t>
      </w:r>
      <w:r>
        <w:rPr>
          <w:rFonts w:ascii="Cambria" w:eastAsia="Times New Roman" w:hAnsi="Cambria" w:cs="Arial"/>
          <w:sz w:val="28"/>
          <w:szCs w:val="28"/>
        </w:rPr>
        <w:t>kao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troškove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IPA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finansiranja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; </w:t>
      </w:r>
    </w:p>
    <w:p w:rsidR="00FB0F08" w:rsidRPr="004835D2" w:rsidRDefault="008845F7" w:rsidP="00FB0F08">
      <w:pPr>
        <w:pStyle w:val="ListParagraph"/>
        <w:numPr>
          <w:ilvl w:val="0"/>
          <w:numId w:val="1"/>
        </w:numPr>
        <w:spacing w:line="280" w:lineRule="atLeast"/>
        <w:jc w:val="both"/>
        <w:rPr>
          <w:rFonts w:ascii="Cambria" w:eastAsia="Times New Roman" w:hAnsi="Cambria" w:cs="Arial"/>
          <w:sz w:val="28"/>
          <w:szCs w:val="28"/>
        </w:rPr>
      </w:pPr>
      <w:r>
        <w:rPr>
          <w:rFonts w:ascii="Cambria" w:eastAsia="Times New Roman" w:hAnsi="Cambria" w:cs="Arial"/>
          <w:sz w:val="28"/>
          <w:szCs w:val="28"/>
        </w:rPr>
        <w:t>Istakli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je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interesu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svih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država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regionu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preduzmu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sveobuhvatne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promene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reforme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nacionalnim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, </w:t>
      </w:r>
      <w:r>
        <w:rPr>
          <w:rFonts w:ascii="Cambria" w:eastAsia="Times New Roman" w:hAnsi="Cambria" w:cs="Arial"/>
          <w:sz w:val="28"/>
          <w:szCs w:val="28"/>
        </w:rPr>
        <w:t>regionalnom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globalnom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nivou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, </w:t>
      </w:r>
      <w:r>
        <w:rPr>
          <w:rFonts w:ascii="Cambria" w:eastAsia="Times New Roman" w:hAnsi="Cambria" w:cs="Arial"/>
          <w:sz w:val="28"/>
          <w:szCs w:val="28"/>
        </w:rPr>
        <w:t>za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prevazilaženje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globalne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ekonomske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finansijske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krize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. </w:t>
      </w:r>
      <w:r>
        <w:rPr>
          <w:rFonts w:ascii="Cambria" w:eastAsia="Times New Roman" w:hAnsi="Cambria" w:cs="Arial"/>
          <w:sz w:val="28"/>
          <w:szCs w:val="28"/>
        </w:rPr>
        <w:t>Uzimajući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obzir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opštu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povezanost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međuzavisnost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, </w:t>
      </w:r>
      <w:r>
        <w:rPr>
          <w:rFonts w:ascii="Cambria" w:eastAsia="Times New Roman" w:hAnsi="Cambria" w:cs="Arial"/>
          <w:sz w:val="28"/>
          <w:szCs w:val="28"/>
        </w:rPr>
        <w:t>postoji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lastRenderedPageBreak/>
        <w:t>potreba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opšt</w:t>
      </w:r>
      <w:r>
        <w:rPr>
          <w:rFonts w:ascii="Cambria" w:eastAsia="Times New Roman" w:hAnsi="Cambria" w:cs="Arial"/>
          <w:sz w:val="28"/>
          <w:szCs w:val="28"/>
          <w:lang w:val="sr-Cyrl-CS"/>
        </w:rPr>
        <w:t>i</w:t>
      </w:r>
      <w:r>
        <w:rPr>
          <w:rFonts w:ascii="Cambria" w:eastAsia="Times New Roman" w:hAnsi="Cambria" w:cs="Arial"/>
          <w:sz w:val="28"/>
          <w:szCs w:val="28"/>
        </w:rPr>
        <w:t>m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individualn</w:t>
      </w:r>
      <w:r>
        <w:rPr>
          <w:rFonts w:ascii="Cambria" w:eastAsia="Times New Roman" w:hAnsi="Cambria" w:cs="Arial"/>
          <w:sz w:val="28"/>
          <w:szCs w:val="28"/>
          <w:lang w:val="sr-Cyrl-CS"/>
        </w:rPr>
        <w:t>i</w:t>
      </w:r>
      <w:r>
        <w:rPr>
          <w:rFonts w:ascii="Cambria" w:eastAsia="Times New Roman" w:hAnsi="Cambria" w:cs="Arial"/>
          <w:sz w:val="28"/>
          <w:szCs w:val="28"/>
        </w:rPr>
        <w:t>m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re</w:t>
      </w:r>
      <w:r>
        <w:rPr>
          <w:rFonts w:ascii="Cambria" w:eastAsia="Times New Roman" w:hAnsi="Cambria" w:cs="Arial"/>
          <w:sz w:val="28"/>
          <w:szCs w:val="28"/>
          <w:lang w:val="sr-Cyrl-CS"/>
        </w:rPr>
        <w:t>šavanjem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ekonomskih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, </w:t>
      </w:r>
      <w:r>
        <w:rPr>
          <w:rFonts w:ascii="Cambria" w:eastAsia="Times New Roman" w:hAnsi="Cambria" w:cs="Arial"/>
          <w:sz w:val="28"/>
          <w:szCs w:val="28"/>
        </w:rPr>
        <w:t>energetskih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klimatskih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izazova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uz</w:t>
      </w:r>
      <w:r w:rsidR="00C04C67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doprinos</w:t>
      </w:r>
      <w:r w:rsidR="00C04C67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svih</w:t>
      </w:r>
      <w:r w:rsidR="00C04C67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zem</w:t>
      </w:r>
      <w:r>
        <w:rPr>
          <w:rFonts w:ascii="Cambria" w:eastAsia="Times New Roman" w:hAnsi="Cambria" w:cs="Arial"/>
          <w:sz w:val="28"/>
          <w:szCs w:val="28"/>
          <w:lang w:val="sr-Cyrl-CS"/>
        </w:rPr>
        <w:t>a</w:t>
      </w:r>
      <w:r>
        <w:rPr>
          <w:rFonts w:ascii="Cambria" w:eastAsia="Times New Roman" w:hAnsi="Cambria" w:cs="Arial"/>
          <w:sz w:val="28"/>
          <w:szCs w:val="28"/>
        </w:rPr>
        <w:t>lj</w:t>
      </w:r>
      <w:r>
        <w:rPr>
          <w:rFonts w:ascii="Cambria" w:eastAsia="Times New Roman" w:hAnsi="Cambria" w:cs="Arial"/>
          <w:sz w:val="28"/>
          <w:szCs w:val="28"/>
          <w:lang w:val="sr-Cyrl-CS"/>
        </w:rPr>
        <w:t>a</w:t>
      </w:r>
      <w:r w:rsidR="00C04C67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regiona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; </w:t>
      </w:r>
    </w:p>
    <w:p w:rsidR="00FB0F08" w:rsidRPr="004835D2" w:rsidRDefault="008845F7" w:rsidP="00FB0F08">
      <w:pPr>
        <w:pStyle w:val="ListParagraph"/>
        <w:numPr>
          <w:ilvl w:val="0"/>
          <w:numId w:val="1"/>
        </w:numPr>
        <w:spacing w:line="280" w:lineRule="atLeast"/>
        <w:jc w:val="both"/>
        <w:rPr>
          <w:rFonts w:ascii="Cambria" w:eastAsia="Times New Roman" w:hAnsi="Cambria" w:cs="Arial"/>
          <w:sz w:val="28"/>
          <w:szCs w:val="28"/>
        </w:rPr>
      </w:pPr>
      <w:r>
        <w:rPr>
          <w:rFonts w:ascii="Cambria" w:eastAsia="Times New Roman" w:hAnsi="Cambria" w:cs="Arial"/>
          <w:sz w:val="28"/>
          <w:szCs w:val="28"/>
        </w:rPr>
        <w:t>Ukazale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potrebu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intenzivnije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regionalne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razmene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investiranja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, </w:t>
      </w:r>
      <w:r>
        <w:rPr>
          <w:rFonts w:ascii="Cambria" w:eastAsia="Times New Roman" w:hAnsi="Cambria" w:cs="Arial"/>
          <w:sz w:val="28"/>
          <w:szCs w:val="28"/>
          <w:lang w:val="sr-Cyrl-CS"/>
        </w:rPr>
        <w:t>povećanje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transparentnosti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, </w:t>
      </w:r>
      <w:r>
        <w:rPr>
          <w:rFonts w:ascii="Cambria" w:eastAsia="Times New Roman" w:hAnsi="Cambria" w:cs="Arial"/>
          <w:sz w:val="28"/>
          <w:szCs w:val="28"/>
        </w:rPr>
        <w:t>kretanja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robe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, </w:t>
      </w:r>
      <w:r>
        <w:rPr>
          <w:rFonts w:ascii="Cambria" w:eastAsia="Times New Roman" w:hAnsi="Cambria" w:cs="Arial"/>
          <w:sz w:val="28"/>
          <w:szCs w:val="28"/>
        </w:rPr>
        <w:t>kapitala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, </w:t>
      </w:r>
      <w:r>
        <w:rPr>
          <w:rFonts w:ascii="Cambria" w:eastAsia="Times New Roman" w:hAnsi="Cambria" w:cs="Arial"/>
          <w:sz w:val="28"/>
          <w:szCs w:val="28"/>
        </w:rPr>
        <w:t>usluga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ljudi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regionu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, </w:t>
      </w:r>
      <w:r>
        <w:rPr>
          <w:rFonts w:ascii="Cambria" w:eastAsia="Times New Roman" w:hAnsi="Cambria" w:cs="Arial"/>
          <w:sz w:val="28"/>
          <w:szCs w:val="28"/>
        </w:rPr>
        <w:t>imajući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vidu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odredbe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 w:rsidR="00124922" w:rsidRPr="004835D2">
        <w:rPr>
          <w:rFonts w:ascii="Cambria" w:eastAsia="Times New Roman" w:hAnsi="Cambria" w:cs="Arial"/>
          <w:sz w:val="28"/>
          <w:szCs w:val="28"/>
        </w:rPr>
        <w:t>CEFTA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veliki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potencijal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koji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ovaj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Sporazum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>
        <w:rPr>
          <w:rFonts w:ascii="Cambria" w:eastAsia="Times New Roman" w:hAnsi="Cambria" w:cs="Arial"/>
          <w:sz w:val="28"/>
          <w:szCs w:val="28"/>
          <w:lang w:val="sr-Cyrl-CS"/>
        </w:rPr>
        <w:t>m</w:t>
      </w:r>
      <w:r>
        <w:rPr>
          <w:rFonts w:ascii="Cambria" w:eastAsia="Times New Roman" w:hAnsi="Cambria" w:cs="Arial"/>
          <w:sz w:val="28"/>
          <w:szCs w:val="28"/>
        </w:rPr>
        <w:t>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zemlje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regiona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. </w:t>
      </w:r>
      <w:r>
        <w:rPr>
          <w:rFonts w:ascii="Cambria" w:eastAsia="Times New Roman" w:hAnsi="Cambria" w:cs="Arial"/>
          <w:sz w:val="28"/>
          <w:szCs w:val="28"/>
        </w:rPr>
        <w:t>Ukazale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činjenicu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nedosledna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primena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odredbi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Sporazuma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dovodi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do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neželjenih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posledica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trgovniskim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odnosima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između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država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; </w:t>
      </w:r>
    </w:p>
    <w:p w:rsidR="00FB0F08" w:rsidRPr="004835D2" w:rsidRDefault="008845F7" w:rsidP="00FB0F08">
      <w:pPr>
        <w:pStyle w:val="ListParagraph"/>
        <w:numPr>
          <w:ilvl w:val="0"/>
          <w:numId w:val="1"/>
        </w:numPr>
        <w:spacing w:line="280" w:lineRule="atLeast"/>
        <w:jc w:val="both"/>
        <w:rPr>
          <w:rFonts w:ascii="Cambria" w:eastAsia="Times New Roman" w:hAnsi="Cambria" w:cs="Arial"/>
          <w:sz w:val="28"/>
          <w:szCs w:val="28"/>
        </w:rPr>
      </w:pPr>
      <w:r>
        <w:rPr>
          <w:rFonts w:ascii="Cambria" w:eastAsia="Times New Roman" w:hAnsi="Cambria" w:cs="Arial"/>
          <w:sz w:val="28"/>
          <w:szCs w:val="28"/>
          <w:lang w:val="sr-Cyrl-CS"/>
        </w:rPr>
        <w:t>Se</w:t>
      </w:r>
      <w:r w:rsidR="00C2519B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o</w:t>
      </w:r>
      <w:r>
        <w:rPr>
          <w:rFonts w:ascii="Cambria" w:eastAsia="Times New Roman" w:hAnsi="Cambria" w:cs="Arial"/>
          <w:sz w:val="28"/>
          <w:szCs w:val="28"/>
          <w:lang w:val="sr-Cyrl-RS"/>
        </w:rPr>
        <w:t>b</w:t>
      </w:r>
      <w:r>
        <w:rPr>
          <w:rFonts w:ascii="Cambria" w:eastAsia="Times New Roman" w:hAnsi="Cambria" w:cs="Arial"/>
          <w:sz w:val="28"/>
          <w:szCs w:val="28"/>
        </w:rPr>
        <w:t>avezale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dalju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liberalizaciju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trgovine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poljoprivrednih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proizvoda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usluga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, </w:t>
      </w:r>
      <w:r>
        <w:rPr>
          <w:rFonts w:ascii="Cambria" w:eastAsia="Times New Roman" w:hAnsi="Cambria" w:cs="Arial"/>
          <w:sz w:val="28"/>
          <w:szCs w:val="28"/>
        </w:rPr>
        <w:t>eliminaciju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nepotrebnih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tehničkih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barijera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trgovini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, </w:t>
      </w:r>
      <w:r>
        <w:rPr>
          <w:rFonts w:ascii="Cambria" w:eastAsia="Times New Roman" w:hAnsi="Cambria" w:cs="Arial"/>
          <w:sz w:val="28"/>
          <w:szCs w:val="28"/>
        </w:rPr>
        <w:t>olakšavanje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trgovine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uključivanjem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transparentnih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mehanizama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pojednostavljenje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trgovinske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pro</w:t>
      </w:r>
      <w:r>
        <w:rPr>
          <w:rFonts w:ascii="Cambria" w:eastAsia="Times New Roman" w:hAnsi="Cambria" w:cs="Arial"/>
          <w:sz w:val="28"/>
          <w:szCs w:val="28"/>
          <w:lang w:val="sr-Cyrl-CS"/>
        </w:rPr>
        <w:t>c</w:t>
      </w:r>
      <w:r>
        <w:rPr>
          <w:rFonts w:ascii="Cambria" w:eastAsia="Times New Roman" w:hAnsi="Cambria" w:cs="Arial"/>
          <w:sz w:val="28"/>
          <w:szCs w:val="28"/>
        </w:rPr>
        <w:t>edure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okviru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 w:rsidR="00124922" w:rsidRPr="004835D2">
        <w:rPr>
          <w:rFonts w:ascii="Cambria" w:eastAsia="Times New Roman" w:hAnsi="Cambria" w:cs="Arial"/>
          <w:sz w:val="28"/>
          <w:szCs w:val="28"/>
        </w:rPr>
        <w:t>CEFTA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, </w:t>
      </w:r>
      <w:r>
        <w:rPr>
          <w:rFonts w:ascii="Cambria" w:eastAsia="Times New Roman" w:hAnsi="Cambria" w:cs="Arial"/>
          <w:sz w:val="28"/>
          <w:szCs w:val="28"/>
        </w:rPr>
        <w:t>kao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promovisanje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regionalne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saradnje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sledećim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oblastima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: </w:t>
      </w:r>
      <w:r>
        <w:rPr>
          <w:rFonts w:ascii="Cambria" w:eastAsia="Times New Roman" w:hAnsi="Cambria" w:cs="Arial"/>
          <w:sz w:val="28"/>
          <w:szCs w:val="28"/>
        </w:rPr>
        <w:t>politika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konkurencije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, </w:t>
      </w:r>
      <w:r>
        <w:rPr>
          <w:rFonts w:ascii="Cambria" w:eastAsia="Times New Roman" w:hAnsi="Cambria" w:cs="Arial"/>
          <w:sz w:val="28"/>
          <w:szCs w:val="28"/>
        </w:rPr>
        <w:t>prav</w:t>
      </w:r>
      <w:r>
        <w:rPr>
          <w:rFonts w:ascii="Cambria" w:eastAsia="Times New Roman" w:hAnsi="Cambria" w:cs="Arial"/>
          <w:sz w:val="28"/>
          <w:szCs w:val="28"/>
          <w:lang w:val="sr-Cyrl-CS"/>
        </w:rPr>
        <w:t>a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intelektualne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svojine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javnih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nabavki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konkurentno</w:t>
      </w:r>
      <w:r>
        <w:rPr>
          <w:rFonts w:ascii="Cambria" w:eastAsia="Times New Roman" w:hAnsi="Cambria" w:cs="Arial"/>
          <w:sz w:val="28"/>
          <w:szCs w:val="28"/>
          <w:lang w:val="sr-Cyrl-CS"/>
        </w:rPr>
        <w:t>m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privredno</w:t>
      </w:r>
      <w:r>
        <w:rPr>
          <w:rFonts w:ascii="Cambria" w:eastAsia="Times New Roman" w:hAnsi="Cambria" w:cs="Arial"/>
          <w:sz w:val="28"/>
          <w:szCs w:val="28"/>
          <w:lang w:val="sr-Cyrl-CS"/>
        </w:rPr>
        <w:t>m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okruženj</w:t>
      </w:r>
      <w:r>
        <w:rPr>
          <w:rFonts w:ascii="Cambria" w:eastAsia="Times New Roman" w:hAnsi="Cambria" w:cs="Arial"/>
          <w:sz w:val="28"/>
          <w:szCs w:val="28"/>
          <w:lang w:val="sr-Cyrl-CS"/>
        </w:rPr>
        <w:t>u</w:t>
      </w:r>
      <w:r w:rsidR="00D66A32" w:rsidRPr="004835D2">
        <w:rPr>
          <w:rFonts w:ascii="Cambria" w:eastAsia="Times New Roman" w:hAnsi="Cambria" w:cs="Arial"/>
          <w:sz w:val="28"/>
          <w:szCs w:val="28"/>
        </w:rPr>
        <w:t xml:space="preserve">; </w:t>
      </w:r>
    </w:p>
    <w:p w:rsidR="003168FE" w:rsidRPr="004835D2" w:rsidRDefault="008845F7" w:rsidP="00FB0F08">
      <w:pPr>
        <w:pStyle w:val="ListParagraph"/>
        <w:numPr>
          <w:ilvl w:val="0"/>
          <w:numId w:val="1"/>
        </w:numPr>
        <w:spacing w:line="280" w:lineRule="atLeast"/>
        <w:ind w:hanging="502"/>
        <w:jc w:val="both"/>
        <w:rPr>
          <w:rFonts w:ascii="Cambria" w:eastAsia="Times New Roman" w:hAnsi="Cambria" w:cs="Arial"/>
          <w:sz w:val="28"/>
          <w:szCs w:val="28"/>
        </w:rPr>
      </w:pPr>
      <w:r>
        <w:rPr>
          <w:rFonts w:ascii="Cambria" w:eastAsia="Times New Roman" w:hAnsi="Cambria" w:cs="Arial"/>
          <w:sz w:val="28"/>
          <w:szCs w:val="28"/>
        </w:rPr>
        <w:t>Pozdravili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odluku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predstavnika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zemalja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učesnica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Procesa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saradnje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pridruživanja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(</w:t>
      </w:r>
      <w:r w:rsidR="00124922" w:rsidRPr="004835D2">
        <w:rPr>
          <w:rFonts w:ascii="Cambria" w:eastAsia="Times New Roman" w:hAnsi="Cambria" w:cs="Arial"/>
          <w:sz w:val="28"/>
          <w:szCs w:val="28"/>
        </w:rPr>
        <w:t>SEEPC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) </w:t>
      </w:r>
      <w:r>
        <w:rPr>
          <w:rFonts w:ascii="Cambria" w:eastAsia="Times New Roman" w:hAnsi="Cambria" w:cs="Arial"/>
          <w:sz w:val="28"/>
          <w:szCs w:val="28"/>
        </w:rPr>
        <w:t>na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10. </w:t>
      </w:r>
      <w:r>
        <w:rPr>
          <w:rFonts w:ascii="Cambria" w:eastAsia="Times New Roman" w:hAnsi="Cambria" w:cs="Arial"/>
          <w:sz w:val="28"/>
          <w:szCs w:val="28"/>
        </w:rPr>
        <w:t>Konferenciji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predsedavajućih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 w:rsidR="00124922" w:rsidRPr="004835D2">
        <w:rPr>
          <w:rFonts w:ascii="Cambria" w:eastAsia="Times New Roman" w:hAnsi="Cambria" w:cs="Arial"/>
          <w:sz w:val="28"/>
          <w:szCs w:val="28"/>
        </w:rPr>
        <w:t>SEEPC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saglasnost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Parlamentarna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dimenzija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 w:rsidR="00124922" w:rsidRPr="004835D2">
        <w:rPr>
          <w:rFonts w:ascii="Cambria" w:eastAsia="Times New Roman" w:hAnsi="Cambria" w:cs="Arial"/>
          <w:sz w:val="28"/>
          <w:szCs w:val="28"/>
        </w:rPr>
        <w:t>SEEPC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postane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Parlamentarna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skupština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 w:rsidR="00124922" w:rsidRPr="004835D2">
        <w:rPr>
          <w:rFonts w:ascii="Cambria" w:eastAsia="Times New Roman" w:hAnsi="Cambria" w:cs="Arial"/>
          <w:sz w:val="28"/>
          <w:szCs w:val="28"/>
        </w:rPr>
        <w:t>SEECP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kao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vodeći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parlamentarni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forum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razmenu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iskustava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, </w:t>
      </w:r>
      <w:r>
        <w:rPr>
          <w:rFonts w:ascii="Cambria" w:eastAsia="Times New Roman" w:hAnsi="Cambria" w:cs="Arial"/>
          <w:sz w:val="28"/>
          <w:szCs w:val="28"/>
        </w:rPr>
        <w:t>dijaloga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saradnje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oblastima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koje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postoji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posebno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interesovanje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od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strane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zemalja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JIE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njihovih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građana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koji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će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delovati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sinergiji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regionalnim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međunarodnim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partnerima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; </w:t>
      </w:r>
    </w:p>
    <w:p w:rsidR="003168FE" w:rsidRPr="004835D2" w:rsidRDefault="008845F7" w:rsidP="00FB0F08">
      <w:pPr>
        <w:pStyle w:val="ListParagraph"/>
        <w:numPr>
          <w:ilvl w:val="0"/>
          <w:numId w:val="1"/>
        </w:numPr>
        <w:spacing w:line="280" w:lineRule="atLeast"/>
        <w:ind w:hanging="502"/>
        <w:jc w:val="both"/>
        <w:rPr>
          <w:rFonts w:ascii="Cambria" w:eastAsia="Times New Roman" w:hAnsi="Cambria" w:cs="Arial"/>
          <w:sz w:val="28"/>
          <w:szCs w:val="28"/>
        </w:rPr>
      </w:pPr>
      <w:r>
        <w:rPr>
          <w:rFonts w:ascii="Cambria" w:eastAsia="Times New Roman" w:hAnsi="Cambria" w:cs="Arial"/>
          <w:sz w:val="28"/>
          <w:szCs w:val="28"/>
        </w:rPr>
        <w:t>Čestitali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Republici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Hrvatskoj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na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pristupanju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EU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1. </w:t>
      </w:r>
      <w:r>
        <w:rPr>
          <w:rFonts w:ascii="Cambria" w:eastAsia="Times New Roman" w:hAnsi="Cambria" w:cs="Arial"/>
          <w:sz w:val="28"/>
          <w:szCs w:val="28"/>
        </w:rPr>
        <w:t>jula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2013. </w:t>
      </w:r>
      <w:r>
        <w:rPr>
          <w:rFonts w:ascii="Cambria" w:eastAsia="Times New Roman" w:hAnsi="Cambria" w:cs="Arial"/>
          <w:sz w:val="28"/>
          <w:szCs w:val="28"/>
        </w:rPr>
        <w:t>godine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naglasile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ona</w:t>
      </w:r>
      <w:r w:rsidR="00C2519B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predstavlja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uspešan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primer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zemlje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iz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regiona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koja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je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uspešno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završila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neophodne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EU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reforme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. </w:t>
      </w:r>
      <w:r>
        <w:rPr>
          <w:rFonts w:ascii="Cambria" w:eastAsia="Times New Roman" w:hAnsi="Cambria" w:cs="Arial"/>
          <w:sz w:val="28"/>
          <w:szCs w:val="28"/>
        </w:rPr>
        <w:t>Primer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Republike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Hrvatske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predstavlja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motiv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sve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zemlje</w:t>
      </w:r>
      <w:r w:rsidR="00C2519B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regiona</w:t>
      </w:r>
      <w:r w:rsidR="00C2519B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da</w:t>
      </w:r>
      <w:r w:rsidR="00C2519B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budu</w:t>
      </w:r>
      <w:r w:rsidR="00C2519B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posvećene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ispunj</w:t>
      </w:r>
      <w:r>
        <w:rPr>
          <w:rFonts w:ascii="Cambria" w:eastAsia="Times New Roman" w:hAnsi="Cambria" w:cs="Arial"/>
          <w:sz w:val="28"/>
          <w:szCs w:val="28"/>
          <w:lang w:val="sr-Cyrl-CS"/>
        </w:rPr>
        <w:t>avanju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kriterijuma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EU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; </w:t>
      </w:r>
    </w:p>
    <w:p w:rsidR="00FB0F08" w:rsidRPr="004835D2" w:rsidRDefault="008845F7" w:rsidP="00FB0F08">
      <w:pPr>
        <w:pStyle w:val="ListParagraph"/>
        <w:numPr>
          <w:ilvl w:val="0"/>
          <w:numId w:val="1"/>
        </w:numPr>
        <w:spacing w:line="280" w:lineRule="atLeast"/>
        <w:ind w:hanging="502"/>
        <w:jc w:val="both"/>
        <w:rPr>
          <w:rFonts w:ascii="Cambria" w:eastAsia="Times New Roman" w:hAnsi="Cambria" w:cs="Arial"/>
          <w:sz w:val="28"/>
          <w:szCs w:val="28"/>
        </w:rPr>
      </w:pPr>
      <w:r>
        <w:rPr>
          <w:rFonts w:ascii="Cambria" w:eastAsia="Times New Roman" w:hAnsi="Cambria" w:cs="Arial"/>
          <w:sz w:val="28"/>
          <w:szCs w:val="28"/>
        </w:rPr>
        <w:t>Izrazili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zahvalnost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domaćinu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– </w:t>
      </w:r>
      <w:r>
        <w:rPr>
          <w:rFonts w:ascii="Cambria" w:eastAsia="Times New Roman" w:hAnsi="Cambria" w:cs="Arial"/>
          <w:sz w:val="28"/>
          <w:szCs w:val="28"/>
        </w:rPr>
        <w:t>Skupštini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Republike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Makedonije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organizaciji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8. </w:t>
      </w:r>
      <w:r>
        <w:rPr>
          <w:rFonts w:ascii="Cambria" w:eastAsia="Times New Roman" w:hAnsi="Cambria" w:cs="Arial"/>
          <w:sz w:val="28"/>
          <w:szCs w:val="28"/>
        </w:rPr>
        <w:t>Konferencije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parlamentarnih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odbora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evropske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integracije</w:t>
      </w:r>
      <w:r w:rsidR="003168FE" w:rsidRPr="004835D2">
        <w:rPr>
          <w:rFonts w:ascii="Cambria" w:eastAsia="Times New Roman" w:hAnsi="Cambria" w:cs="Arial"/>
          <w:sz w:val="28"/>
          <w:szCs w:val="28"/>
        </w:rPr>
        <w:t>/</w:t>
      </w:r>
      <w:r>
        <w:rPr>
          <w:rFonts w:ascii="Cambria" w:eastAsia="Times New Roman" w:hAnsi="Cambria" w:cs="Arial"/>
          <w:sz w:val="28"/>
          <w:szCs w:val="28"/>
        </w:rPr>
        <w:t>pitanja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država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uključenih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Proces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stabilizacije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pridruživanja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jugoistočnoj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Evropi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na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učešću</w:t>
      </w:r>
      <w:r w:rsidR="00740893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>
        <w:rPr>
          <w:rFonts w:ascii="Cambria" w:eastAsia="Times New Roman" w:hAnsi="Cambria" w:cs="Arial"/>
          <w:sz w:val="28"/>
          <w:szCs w:val="28"/>
          <w:lang w:val="sr-Cyrl-CS"/>
        </w:rPr>
        <w:t>u</w:t>
      </w:r>
      <w:r w:rsidR="00740893" w:rsidRPr="004835D2">
        <w:rPr>
          <w:rFonts w:ascii="Cambria" w:eastAsia="Times New Roman" w:hAnsi="Cambria" w:cs="Arial"/>
          <w:sz w:val="28"/>
          <w:szCs w:val="28"/>
          <w:lang w:val="sr-Cyrl-CS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radu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Konferencije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; </w:t>
      </w:r>
    </w:p>
    <w:p w:rsidR="00FB0F08" w:rsidRPr="004835D2" w:rsidRDefault="008845F7" w:rsidP="00FB0F08">
      <w:pPr>
        <w:pStyle w:val="ListParagraph"/>
        <w:numPr>
          <w:ilvl w:val="0"/>
          <w:numId w:val="1"/>
        </w:numPr>
        <w:spacing w:line="280" w:lineRule="atLeast"/>
        <w:ind w:hanging="502"/>
        <w:jc w:val="both"/>
        <w:rPr>
          <w:rFonts w:ascii="Cambria" w:eastAsia="Times New Roman" w:hAnsi="Cambria" w:cs="Arial"/>
          <w:sz w:val="28"/>
          <w:szCs w:val="28"/>
        </w:rPr>
      </w:pPr>
      <w:r>
        <w:rPr>
          <w:rFonts w:ascii="Cambria" w:eastAsia="Times New Roman" w:hAnsi="Cambria" w:cs="Arial"/>
          <w:sz w:val="28"/>
          <w:szCs w:val="28"/>
        </w:rPr>
        <w:t>Države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učesnice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Procesa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stabilizacije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pridruživanja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su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izrazile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spremnost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nastavak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zajedničke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saradnje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i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dale</w:t>
      </w:r>
      <w:r w:rsidR="0012492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su</w:t>
      </w:r>
      <w:r w:rsidR="0012492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punu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podršku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sledećoj</w:t>
      </w:r>
      <w:r w:rsidR="0012492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KOSAP</w:t>
      </w:r>
      <w:r w:rsidR="00124922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konferenciji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kojom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će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predsedavati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Skupština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Crne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</w:t>
      </w:r>
      <w:r>
        <w:rPr>
          <w:rFonts w:ascii="Cambria" w:eastAsia="Times New Roman" w:hAnsi="Cambria" w:cs="Arial"/>
          <w:sz w:val="28"/>
          <w:szCs w:val="28"/>
        </w:rPr>
        <w:t>Gore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. </w:t>
      </w:r>
    </w:p>
    <w:p w:rsidR="00FB0F08" w:rsidRPr="004835D2" w:rsidRDefault="00FB0F08" w:rsidP="00FB0F08">
      <w:pPr>
        <w:spacing w:line="280" w:lineRule="atLeast"/>
        <w:ind w:left="700"/>
        <w:jc w:val="both"/>
        <w:rPr>
          <w:rFonts w:ascii="Cambria" w:eastAsia="Times New Roman" w:hAnsi="Cambria" w:cs="Arial"/>
          <w:sz w:val="28"/>
          <w:szCs w:val="28"/>
        </w:rPr>
      </w:pPr>
    </w:p>
    <w:p w:rsidR="00FB0F08" w:rsidRPr="004835D2" w:rsidRDefault="008845F7" w:rsidP="00147043">
      <w:pPr>
        <w:spacing w:line="280" w:lineRule="atLeast"/>
        <w:ind w:left="700"/>
        <w:jc w:val="right"/>
        <w:rPr>
          <w:rFonts w:ascii="Cambria" w:eastAsia="Times New Roman" w:hAnsi="Cambria" w:cs="Arial"/>
          <w:sz w:val="28"/>
          <w:szCs w:val="28"/>
        </w:rPr>
      </w:pPr>
      <w:r>
        <w:rPr>
          <w:rFonts w:ascii="Cambria" w:eastAsia="Times New Roman" w:hAnsi="Cambria" w:cs="Arial"/>
          <w:sz w:val="28"/>
          <w:szCs w:val="28"/>
        </w:rPr>
        <w:t>Skoplje</w:t>
      </w:r>
      <w:r w:rsidR="00FB0F08" w:rsidRPr="004835D2">
        <w:rPr>
          <w:rFonts w:ascii="Cambria" w:eastAsia="Times New Roman" w:hAnsi="Cambria" w:cs="Arial"/>
          <w:sz w:val="28"/>
          <w:szCs w:val="28"/>
        </w:rPr>
        <w:t xml:space="preserve">, 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25. </w:t>
      </w:r>
      <w:r>
        <w:rPr>
          <w:rFonts w:ascii="Cambria" w:eastAsia="Times New Roman" w:hAnsi="Cambria" w:cs="Arial"/>
          <w:sz w:val="28"/>
          <w:szCs w:val="28"/>
        </w:rPr>
        <w:t>novembar</w:t>
      </w:r>
      <w:r w:rsidR="003168FE" w:rsidRPr="004835D2">
        <w:rPr>
          <w:rFonts w:ascii="Cambria" w:eastAsia="Times New Roman" w:hAnsi="Cambria" w:cs="Arial"/>
          <w:sz w:val="28"/>
          <w:szCs w:val="28"/>
        </w:rPr>
        <w:t xml:space="preserve"> 2013. </w:t>
      </w:r>
      <w:r>
        <w:rPr>
          <w:rFonts w:ascii="Cambria" w:eastAsia="Times New Roman" w:hAnsi="Cambria" w:cs="Arial"/>
          <w:sz w:val="28"/>
          <w:szCs w:val="28"/>
        </w:rPr>
        <w:t>godine</w:t>
      </w:r>
    </w:p>
    <w:sectPr w:rsidR="00FB0F08" w:rsidRPr="004835D2" w:rsidSect="007D00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53B" w:rsidRDefault="008B653B" w:rsidP="00FB0F08">
      <w:pPr>
        <w:spacing w:after="0" w:line="240" w:lineRule="auto"/>
      </w:pPr>
      <w:r>
        <w:separator/>
      </w:r>
    </w:p>
  </w:endnote>
  <w:endnote w:type="continuationSeparator" w:id="0">
    <w:p w:rsidR="008B653B" w:rsidRDefault="008B653B" w:rsidP="00FB0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5F7" w:rsidRDefault="008845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5F7" w:rsidRDefault="008845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5F7" w:rsidRDefault="008845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53B" w:rsidRDefault="008B653B" w:rsidP="00FB0F08">
      <w:pPr>
        <w:spacing w:after="0" w:line="240" w:lineRule="auto"/>
      </w:pPr>
      <w:r>
        <w:separator/>
      </w:r>
    </w:p>
  </w:footnote>
  <w:footnote w:type="continuationSeparator" w:id="0">
    <w:p w:rsidR="008B653B" w:rsidRDefault="008B653B" w:rsidP="00FB0F08">
      <w:pPr>
        <w:spacing w:after="0" w:line="240" w:lineRule="auto"/>
      </w:pPr>
      <w:r>
        <w:continuationSeparator/>
      </w:r>
    </w:p>
  </w:footnote>
  <w:footnote w:id="1">
    <w:p w:rsidR="00FB0F08" w:rsidRDefault="00FB0F08" w:rsidP="00FB0F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845F7">
        <w:t>Ova</w:t>
      </w:r>
      <w:r>
        <w:t xml:space="preserve"> </w:t>
      </w:r>
      <w:r w:rsidR="008845F7">
        <w:t>oznaka</w:t>
      </w:r>
      <w:r>
        <w:t xml:space="preserve"> </w:t>
      </w:r>
      <w:r w:rsidR="008845F7">
        <w:t>ne</w:t>
      </w:r>
      <w:r>
        <w:t xml:space="preserve"> </w:t>
      </w:r>
      <w:r w:rsidR="008845F7">
        <w:t>prejudicira</w:t>
      </w:r>
      <w:r>
        <w:t xml:space="preserve"> </w:t>
      </w:r>
      <w:r w:rsidR="008845F7">
        <w:t>stavove</w:t>
      </w:r>
      <w:r>
        <w:t xml:space="preserve"> </w:t>
      </w:r>
      <w:r w:rsidR="008845F7">
        <w:t>o</w:t>
      </w:r>
      <w:r>
        <w:t xml:space="preserve"> </w:t>
      </w:r>
      <w:r w:rsidR="008845F7">
        <w:t>statusu</w:t>
      </w:r>
      <w:r>
        <w:t xml:space="preserve"> </w:t>
      </w:r>
      <w:r w:rsidR="008845F7">
        <w:t>te</w:t>
      </w:r>
      <w:r>
        <w:t xml:space="preserve"> </w:t>
      </w:r>
      <w:r w:rsidR="008845F7">
        <w:t>je</w:t>
      </w:r>
      <w:r>
        <w:t xml:space="preserve"> </w:t>
      </w:r>
      <w:r w:rsidR="008845F7">
        <w:t>u</w:t>
      </w:r>
      <w:r>
        <w:t xml:space="preserve"> </w:t>
      </w:r>
      <w:r w:rsidR="008845F7">
        <w:t>skladu</w:t>
      </w:r>
      <w:r>
        <w:t xml:space="preserve"> </w:t>
      </w:r>
      <w:r w:rsidR="008845F7">
        <w:t>sa</w:t>
      </w:r>
      <w:r>
        <w:t xml:space="preserve"> </w:t>
      </w:r>
      <w:r w:rsidR="008845F7">
        <w:t>Rezolucijom</w:t>
      </w:r>
      <w:r>
        <w:t xml:space="preserve"> </w:t>
      </w:r>
      <w:r w:rsidR="008845F7">
        <w:t>Ujedinjenih</w:t>
      </w:r>
      <w:r>
        <w:t xml:space="preserve"> </w:t>
      </w:r>
      <w:r w:rsidR="008845F7">
        <w:t>nacija</w:t>
      </w:r>
      <w:r>
        <w:t xml:space="preserve"> 1244 </w:t>
      </w:r>
      <w:r w:rsidR="008845F7">
        <w:t>i</w:t>
      </w:r>
      <w:r>
        <w:t xml:space="preserve"> </w:t>
      </w:r>
      <w:r w:rsidR="008845F7">
        <w:t>mišljenjem</w:t>
      </w:r>
      <w:r>
        <w:t xml:space="preserve"> </w:t>
      </w:r>
      <w:r w:rsidR="008845F7">
        <w:t>Međunarodnog</w:t>
      </w:r>
      <w:r>
        <w:t xml:space="preserve"> </w:t>
      </w:r>
      <w:r w:rsidR="008845F7">
        <w:t>suda</w:t>
      </w:r>
      <w:r>
        <w:t xml:space="preserve"> </w:t>
      </w:r>
      <w:r w:rsidR="008845F7">
        <w:t>pravde</w:t>
      </w:r>
      <w:r>
        <w:t xml:space="preserve"> </w:t>
      </w:r>
      <w:r w:rsidR="008845F7">
        <w:t>o</w:t>
      </w:r>
      <w:r>
        <w:t xml:space="preserve"> </w:t>
      </w:r>
      <w:r w:rsidR="008845F7">
        <w:t>Deklaraciji</w:t>
      </w:r>
      <w:r>
        <w:t xml:space="preserve"> </w:t>
      </w:r>
      <w:r w:rsidR="008845F7">
        <w:t>o</w:t>
      </w:r>
      <w:r>
        <w:t xml:space="preserve"> </w:t>
      </w:r>
      <w:r w:rsidR="008845F7">
        <w:t>nezavisnosti</w:t>
      </w:r>
      <w:r>
        <w:t xml:space="preserve"> </w:t>
      </w:r>
      <w:r w:rsidR="008845F7">
        <w:t>Kosova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5F7" w:rsidRDefault="008845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5F7" w:rsidRDefault="008845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5F7" w:rsidRDefault="008845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56819"/>
    <w:multiLevelType w:val="hybridMultilevel"/>
    <w:tmpl w:val="CD2E0992"/>
    <w:lvl w:ilvl="0" w:tplc="986AB9BA">
      <w:start w:val="1"/>
      <w:numFmt w:val="decimal"/>
      <w:lvlText w:val="%1."/>
      <w:lvlJc w:val="left"/>
      <w:pPr>
        <w:ind w:left="786" w:hanging="360"/>
      </w:pPr>
    </w:lvl>
    <w:lvl w:ilvl="1" w:tplc="042F0019">
      <w:start w:val="1"/>
      <w:numFmt w:val="lowerLetter"/>
      <w:lvlText w:val="%2."/>
      <w:lvlJc w:val="left"/>
      <w:pPr>
        <w:ind w:left="1780" w:hanging="360"/>
      </w:pPr>
    </w:lvl>
    <w:lvl w:ilvl="2" w:tplc="042F001B">
      <w:start w:val="1"/>
      <w:numFmt w:val="lowerRoman"/>
      <w:lvlText w:val="%3."/>
      <w:lvlJc w:val="right"/>
      <w:pPr>
        <w:ind w:left="2500" w:hanging="180"/>
      </w:pPr>
    </w:lvl>
    <w:lvl w:ilvl="3" w:tplc="042F000F">
      <w:start w:val="1"/>
      <w:numFmt w:val="decimal"/>
      <w:lvlText w:val="%4."/>
      <w:lvlJc w:val="left"/>
      <w:pPr>
        <w:ind w:left="3220" w:hanging="360"/>
      </w:pPr>
    </w:lvl>
    <w:lvl w:ilvl="4" w:tplc="042F0019">
      <w:start w:val="1"/>
      <w:numFmt w:val="lowerLetter"/>
      <w:lvlText w:val="%5."/>
      <w:lvlJc w:val="left"/>
      <w:pPr>
        <w:ind w:left="3940" w:hanging="360"/>
      </w:pPr>
    </w:lvl>
    <w:lvl w:ilvl="5" w:tplc="042F001B">
      <w:start w:val="1"/>
      <w:numFmt w:val="lowerRoman"/>
      <w:lvlText w:val="%6."/>
      <w:lvlJc w:val="right"/>
      <w:pPr>
        <w:ind w:left="4660" w:hanging="180"/>
      </w:pPr>
    </w:lvl>
    <w:lvl w:ilvl="6" w:tplc="042F000F">
      <w:start w:val="1"/>
      <w:numFmt w:val="decimal"/>
      <w:lvlText w:val="%7."/>
      <w:lvlJc w:val="left"/>
      <w:pPr>
        <w:ind w:left="5380" w:hanging="360"/>
      </w:pPr>
    </w:lvl>
    <w:lvl w:ilvl="7" w:tplc="042F0019">
      <w:start w:val="1"/>
      <w:numFmt w:val="lowerLetter"/>
      <w:lvlText w:val="%8."/>
      <w:lvlJc w:val="left"/>
      <w:pPr>
        <w:ind w:left="6100" w:hanging="360"/>
      </w:pPr>
    </w:lvl>
    <w:lvl w:ilvl="8" w:tplc="042F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08"/>
    <w:rsid w:val="0010389A"/>
    <w:rsid w:val="00124922"/>
    <w:rsid w:val="00147043"/>
    <w:rsid w:val="001F12D9"/>
    <w:rsid w:val="002618C6"/>
    <w:rsid w:val="003168FE"/>
    <w:rsid w:val="003402A9"/>
    <w:rsid w:val="003C102B"/>
    <w:rsid w:val="0047740A"/>
    <w:rsid w:val="004835D2"/>
    <w:rsid w:val="004D45E0"/>
    <w:rsid w:val="004E7CA9"/>
    <w:rsid w:val="005659FB"/>
    <w:rsid w:val="00656CCA"/>
    <w:rsid w:val="006747D1"/>
    <w:rsid w:val="006B0E46"/>
    <w:rsid w:val="00740893"/>
    <w:rsid w:val="007B5F29"/>
    <w:rsid w:val="007D0002"/>
    <w:rsid w:val="008845F7"/>
    <w:rsid w:val="008B653B"/>
    <w:rsid w:val="00B97A93"/>
    <w:rsid w:val="00C04C67"/>
    <w:rsid w:val="00C2519B"/>
    <w:rsid w:val="00C81CCA"/>
    <w:rsid w:val="00D32594"/>
    <w:rsid w:val="00D66A32"/>
    <w:rsid w:val="00FB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F08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FB0F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B0F08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B0F08"/>
    <w:pPr>
      <w:ind w:left="720"/>
    </w:pPr>
  </w:style>
  <w:style w:type="character" w:styleId="FootnoteReference">
    <w:name w:val="footnote reference"/>
    <w:basedOn w:val="DefaultParagraphFont"/>
    <w:semiHidden/>
    <w:unhideWhenUsed/>
    <w:rsid w:val="00FB0F0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F08"/>
    <w:rPr>
      <w:rFonts w:ascii="Tahoma" w:eastAsia="Calibri" w:hAnsi="Tahoma" w:cs="Tahoma"/>
      <w:sz w:val="16"/>
      <w:szCs w:val="16"/>
    </w:rPr>
  </w:style>
  <w:style w:type="character" w:customStyle="1" w:styleId="hps">
    <w:name w:val="hps"/>
    <w:basedOn w:val="DefaultParagraphFont"/>
    <w:rsid w:val="00FB0F08"/>
  </w:style>
  <w:style w:type="character" w:customStyle="1" w:styleId="atn">
    <w:name w:val="atn"/>
    <w:basedOn w:val="DefaultParagraphFont"/>
    <w:rsid w:val="00FB0F08"/>
  </w:style>
  <w:style w:type="character" w:styleId="CommentReference">
    <w:name w:val="annotation reference"/>
    <w:basedOn w:val="DefaultParagraphFont"/>
    <w:uiPriority w:val="99"/>
    <w:semiHidden/>
    <w:unhideWhenUsed/>
    <w:rsid w:val="00340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2A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2A9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5F7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88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5F7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F08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FB0F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B0F08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B0F08"/>
    <w:pPr>
      <w:ind w:left="720"/>
    </w:pPr>
  </w:style>
  <w:style w:type="character" w:styleId="FootnoteReference">
    <w:name w:val="footnote reference"/>
    <w:basedOn w:val="DefaultParagraphFont"/>
    <w:semiHidden/>
    <w:unhideWhenUsed/>
    <w:rsid w:val="00FB0F0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F08"/>
    <w:rPr>
      <w:rFonts w:ascii="Tahoma" w:eastAsia="Calibri" w:hAnsi="Tahoma" w:cs="Tahoma"/>
      <w:sz w:val="16"/>
      <w:szCs w:val="16"/>
    </w:rPr>
  </w:style>
  <w:style w:type="character" w:customStyle="1" w:styleId="hps">
    <w:name w:val="hps"/>
    <w:basedOn w:val="DefaultParagraphFont"/>
    <w:rsid w:val="00FB0F08"/>
  </w:style>
  <w:style w:type="character" w:customStyle="1" w:styleId="atn">
    <w:name w:val="atn"/>
    <w:basedOn w:val="DefaultParagraphFont"/>
    <w:rsid w:val="00FB0F08"/>
  </w:style>
  <w:style w:type="character" w:styleId="CommentReference">
    <w:name w:val="annotation reference"/>
    <w:basedOn w:val="DefaultParagraphFont"/>
    <w:uiPriority w:val="99"/>
    <w:semiHidden/>
    <w:unhideWhenUsed/>
    <w:rsid w:val="00340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2A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2A9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5F7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88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5F7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6F998-3418-4F2E-B5AD-E53A7BCB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Cvetkovic</dc:creator>
  <cp:lastModifiedBy>Dragana Rakic</cp:lastModifiedBy>
  <cp:revision>5</cp:revision>
  <dcterms:created xsi:type="dcterms:W3CDTF">2013-11-27T08:11:00Z</dcterms:created>
  <dcterms:modified xsi:type="dcterms:W3CDTF">2013-11-27T09:31:00Z</dcterms:modified>
</cp:coreProperties>
</file>